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B2" w:rsidRDefault="00402AB2">
      <w:pPr>
        <w:pStyle w:val="Beschriftung"/>
        <w:jc w:val="center"/>
        <w:rPr>
          <w:sz w:val="36"/>
        </w:rPr>
      </w:pPr>
      <w:bookmarkStart w:id="0" w:name="_GoBack"/>
      <w:bookmarkEnd w:id="0"/>
      <w:r>
        <w:rPr>
          <w:sz w:val="36"/>
          <w:u w:val="single"/>
        </w:rPr>
        <w:t>MUSTER</w:t>
      </w:r>
      <w:r>
        <w:rPr>
          <w:sz w:val="36"/>
        </w:rPr>
        <w:t>: Hautschutzplan und Händedesinfektion</w:t>
      </w:r>
    </w:p>
    <w:p w:rsidR="00402AB2" w:rsidRDefault="00402AB2" w:rsidP="00611365">
      <w:pPr>
        <w:shd w:val="pct5" w:color="000000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ind w:right="-567"/>
      </w:pPr>
      <w:r>
        <w:t>Firma:</w:t>
      </w:r>
      <w:r w:rsidR="00C663A0">
        <w:tab/>
      </w:r>
      <w:r w:rsidR="00C663A0">
        <w:tab/>
      </w:r>
      <w:r w:rsidR="00C663A0">
        <w:tab/>
      </w:r>
      <w:r w:rsidR="00C663A0">
        <w:tab/>
      </w:r>
      <w:r w:rsidR="00C663A0">
        <w:tab/>
      </w:r>
      <w:r w:rsidR="00C663A0">
        <w:tab/>
      </w:r>
      <w:r w:rsidR="00611365">
        <w:tab/>
        <w:t>Stand</w:t>
      </w:r>
      <w:r>
        <w:t>:</w:t>
      </w:r>
    </w:p>
    <w:p w:rsidR="00402AB2" w:rsidRDefault="00611365">
      <w:r>
        <w:t>Abteilung</w:t>
      </w:r>
      <w:r w:rsidR="00402AB2">
        <w:t>:</w:t>
      </w:r>
      <w:r w:rsidR="00C663A0">
        <w:tab/>
      </w:r>
      <w:r w:rsidR="00C663A0">
        <w:tab/>
      </w:r>
      <w:r w:rsidR="00C663A0">
        <w:tab/>
      </w:r>
      <w:r w:rsidR="00C663A0">
        <w:tab/>
      </w:r>
      <w:r w:rsidR="00C663A0">
        <w:tab/>
      </w:r>
      <w:r>
        <w:tab/>
      </w:r>
      <w:r w:rsidR="00402AB2">
        <w:t>Unterschrift:</w:t>
      </w:r>
    </w:p>
    <w:p w:rsidR="00402AB2" w:rsidRDefault="00402AB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2126"/>
        <w:gridCol w:w="1559"/>
        <w:gridCol w:w="1134"/>
      </w:tblGrid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auto" w:fill="auto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WAS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pct5" w:color="auto" w:fill="auto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WANN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pct5" w:color="auto" w:fill="auto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WOMIT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pct5" w:color="auto" w:fill="auto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WIE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  <w:shd w:val="pct5" w:color="auto" w:fill="auto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WER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000000" w:fill="FFFFFF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Hautschutz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 xml:space="preserve">beim Tragen von flüssigkeitsdichten Handschuhen </w:t>
            </w:r>
            <w:r w:rsidR="00C663A0" w:rsidRPr="00611365">
              <w:rPr>
                <w:sz w:val="22"/>
                <w:szCs w:val="22"/>
              </w:rPr>
              <w:t xml:space="preserve">     </w:t>
            </w:r>
            <w:r w:rsidRPr="00611365">
              <w:rPr>
                <w:sz w:val="22"/>
                <w:szCs w:val="22"/>
              </w:rPr>
              <w:t>(z.</w:t>
            </w:r>
            <w:r w:rsidR="00C663A0" w:rsidRPr="00611365">
              <w:rPr>
                <w:sz w:val="22"/>
                <w:szCs w:val="22"/>
              </w:rPr>
              <w:t xml:space="preserve"> </w:t>
            </w:r>
            <w:r w:rsidRPr="00611365">
              <w:rPr>
                <w:sz w:val="22"/>
                <w:szCs w:val="22"/>
              </w:rPr>
              <w:t>B. aus Latex, Nitril)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 w:rsidP="00C663A0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vor dem Anziehen der Handschuhe</w:t>
            </w:r>
          </w:p>
          <w:p w:rsidR="00402AB2" w:rsidRPr="00611365" w:rsidRDefault="00402AB2" w:rsidP="00C663A0">
            <w:pPr>
              <w:pStyle w:val="TabellenText"/>
              <w:rPr>
                <w:sz w:val="22"/>
                <w:szCs w:val="22"/>
              </w:rPr>
            </w:pPr>
          </w:p>
          <w:p w:rsidR="00402AB2" w:rsidRPr="00611365" w:rsidRDefault="00402AB2" w:rsidP="00C663A0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Unterhandschuhe aus Baumwolle sind empfohlen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Hautschutzcreme Präparat: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einreiben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000000" w:fill="FFFFFF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Hautschutz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beim Umgang mit wechselnden Gefahrstoffen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vor Beginn des Arbeitsvorgangs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Hautschutzcreme Präparat: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einreiben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000000" w:fill="FFFFFF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Händedesinfektion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 xml:space="preserve">nach Beendigung der Tätigkeiten mit </w:t>
            </w:r>
            <w:r w:rsidR="00C663A0" w:rsidRPr="00611365">
              <w:rPr>
                <w:sz w:val="22"/>
                <w:szCs w:val="22"/>
              </w:rPr>
              <w:t>b</w:t>
            </w:r>
            <w:r w:rsidRPr="00611365">
              <w:rPr>
                <w:sz w:val="22"/>
                <w:szCs w:val="22"/>
              </w:rPr>
              <w:t xml:space="preserve">iologischen Arbeitsstoffen und grundsätzlich vor Verlassen des Labors 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Präparat: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Dosierung: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Einwirkzeit: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einreiben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000000" w:fill="FFFFFF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Hautreinigung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nach Händedesinfektion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Flüssigseife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Präparat: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Dosierung: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Einwirkzeit: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waschen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  <w:tr w:rsidR="00402AB2" w:rsidRPr="00611365" w:rsidTr="00611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pct5" w:color="000000" w:fill="FFFFFF"/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Hautpflege</w:t>
            </w:r>
          </w:p>
        </w:tc>
        <w:tc>
          <w:tcPr>
            <w:tcW w:w="2693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 xml:space="preserve">nach Händedesinfektion und </w:t>
            </w:r>
            <w:r w:rsidR="00C663A0" w:rsidRPr="00611365">
              <w:rPr>
                <w:sz w:val="22"/>
                <w:szCs w:val="22"/>
              </w:rPr>
              <w:t>-</w:t>
            </w:r>
            <w:r w:rsidRPr="00611365">
              <w:rPr>
                <w:sz w:val="22"/>
                <w:szCs w:val="22"/>
              </w:rPr>
              <w:t>reinigung</w:t>
            </w:r>
          </w:p>
        </w:tc>
        <w:tc>
          <w:tcPr>
            <w:tcW w:w="2126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Handpflegelotion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Präparat:</w:t>
            </w:r>
          </w:p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Dosierung:</w:t>
            </w:r>
          </w:p>
        </w:tc>
        <w:tc>
          <w:tcPr>
            <w:tcW w:w="1559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  <w:r w:rsidRPr="00611365">
              <w:rPr>
                <w:sz w:val="22"/>
                <w:szCs w:val="22"/>
              </w:rPr>
              <w:t>einreiben</w:t>
            </w:r>
          </w:p>
        </w:tc>
        <w:tc>
          <w:tcPr>
            <w:tcW w:w="1134" w:type="dxa"/>
            <w:tcBorders>
              <w:top w:val="single" w:sz="4" w:space="0" w:color="00FF00"/>
              <w:left w:val="nil"/>
              <w:bottom w:val="single" w:sz="4" w:space="0" w:color="00FF00"/>
              <w:right w:val="single" w:sz="4" w:space="0" w:color="00FF00"/>
            </w:tcBorders>
          </w:tcPr>
          <w:p w:rsidR="00402AB2" w:rsidRPr="00611365" w:rsidRDefault="00402AB2">
            <w:pPr>
              <w:pStyle w:val="TabellenText"/>
              <w:rPr>
                <w:sz w:val="22"/>
                <w:szCs w:val="22"/>
              </w:rPr>
            </w:pPr>
          </w:p>
        </w:tc>
      </w:tr>
    </w:tbl>
    <w:p w:rsidR="00402AB2" w:rsidRPr="00611365" w:rsidRDefault="00402AB2">
      <w:pPr>
        <w:rPr>
          <w:sz w:val="22"/>
          <w:szCs w:val="22"/>
        </w:rPr>
      </w:pPr>
    </w:p>
    <w:sectPr w:rsidR="00402AB2" w:rsidRPr="0061136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B2"/>
    <w:rsid w:val="00063A10"/>
    <w:rsid w:val="002D5230"/>
    <w:rsid w:val="00402AB2"/>
    <w:rsid w:val="00611365"/>
    <w:rsid w:val="00C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keepNext/>
      <w:spacing w:line="360" w:lineRule="auto"/>
    </w:pPr>
    <w:rPr>
      <w:b/>
      <w:sz w:val="22"/>
    </w:rPr>
  </w:style>
  <w:style w:type="paragraph" w:customStyle="1" w:styleId="TabellenText">
    <w:name w:val="Tabellen Text"/>
    <w:pPr>
      <w:spacing w:before="40" w:after="40"/>
      <w:ind w:left="57" w:right="57"/>
    </w:pPr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semiHidden/>
    <w:rsid w:val="002D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keepNext/>
      <w:spacing w:line="360" w:lineRule="auto"/>
    </w:pPr>
    <w:rPr>
      <w:b/>
      <w:sz w:val="22"/>
    </w:rPr>
  </w:style>
  <w:style w:type="paragraph" w:customStyle="1" w:styleId="TabellenText">
    <w:name w:val="Tabellen Text"/>
    <w:pPr>
      <w:spacing w:before="40" w:after="40"/>
      <w:ind w:left="57" w:right="57"/>
    </w:pPr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semiHidden/>
    <w:rsid w:val="002D5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Hautschutzplan und Händedesinfektion</vt:lpstr>
    </vt:vector>
  </TitlesOfParts>
  <Company>BG Chemie / TAD Heidelberg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Hautschutzplan und Händedesinfektion</dc:title>
  <dc:creator>Dr. Glück</dc:creator>
  <cp:lastModifiedBy>Technik und Medien GmbH</cp:lastModifiedBy>
  <cp:revision>2</cp:revision>
  <cp:lastPrinted>2011-01-25T07:11:00Z</cp:lastPrinted>
  <dcterms:created xsi:type="dcterms:W3CDTF">2019-07-16T09:05:00Z</dcterms:created>
  <dcterms:modified xsi:type="dcterms:W3CDTF">2019-07-16T09:05:00Z</dcterms:modified>
</cp:coreProperties>
</file>